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sz w:val="36"/>
        </w:rPr>
      </w:pPr>
    </w:p>
    <w:p>
      <w:pPr>
        <w:spacing w:line="360" w:lineRule="auto"/>
        <w:jc w:val="center"/>
        <w:rPr>
          <w:rFonts w:hint="eastAsia"/>
          <w:sz w:val="36"/>
        </w:rPr>
      </w:pPr>
      <w:r>
        <w:rPr>
          <w:rFonts w:hint="eastAsia"/>
          <w:b/>
          <w:bCs/>
          <w:sz w:val="28"/>
          <w:szCs w:val="24"/>
        </w:rPr>
        <w:t>工业</w:t>
      </w:r>
      <w:r>
        <w:rPr>
          <w:b/>
          <w:bCs/>
          <w:sz w:val="28"/>
          <w:szCs w:val="24"/>
        </w:rPr>
        <w:t>4.0</w:t>
      </w:r>
      <w:r>
        <w:rPr>
          <w:rFonts w:hint="eastAsia"/>
          <w:b/>
          <w:bCs/>
          <w:sz w:val="28"/>
          <w:szCs w:val="24"/>
          <w:lang w:eastAsia="zh-CN"/>
        </w:rPr>
        <w:t>—</w:t>
      </w:r>
      <w:r>
        <w:rPr>
          <w:b/>
          <w:bCs/>
          <w:sz w:val="28"/>
          <w:szCs w:val="24"/>
        </w:rPr>
        <w:t>PLM</w:t>
      </w:r>
      <w:r>
        <w:rPr>
          <w:rFonts w:hint="eastAsia"/>
          <w:b/>
          <w:bCs/>
          <w:sz w:val="28"/>
          <w:szCs w:val="24"/>
          <w:lang w:eastAsia="zh-CN"/>
        </w:rPr>
        <w:t>体验中心</w:t>
      </w:r>
    </w:p>
    <w:p>
      <w:pPr>
        <w:pStyle w:val="6"/>
        <w:numPr>
          <w:numId w:val="0"/>
        </w:numPr>
        <w:spacing w:line="360" w:lineRule="auto"/>
        <w:ind w:leftChars="0"/>
        <w:rPr>
          <w:b/>
          <w:sz w:val="24"/>
        </w:rPr>
      </w:pPr>
      <w:r>
        <w:rPr>
          <w:rFonts w:hint="eastAsia"/>
          <w:b/>
          <w:sz w:val="24"/>
          <w:lang w:val="en-US" w:eastAsia="zh-CN"/>
        </w:rPr>
        <w:t>一、</w:t>
      </w:r>
      <w:r>
        <w:rPr>
          <w:rFonts w:hint="eastAsia"/>
          <w:b/>
          <w:sz w:val="24"/>
        </w:rPr>
        <w:t>项目背景及实施意义</w:t>
      </w:r>
    </w:p>
    <w:p>
      <w:pPr>
        <w:spacing w:line="360" w:lineRule="auto"/>
        <w:ind w:firstLine="480" w:firstLineChars="200"/>
        <w:rPr>
          <w:rFonts w:hint="eastAsia"/>
          <w:sz w:val="24"/>
        </w:rPr>
      </w:pPr>
      <w:r>
        <w:rPr>
          <w:rFonts w:hint="eastAsia"/>
          <w:sz w:val="24"/>
        </w:rPr>
        <w:t>面向中国制造2025规划，为促进中国制造业转型升级和跨越发展，及配合研究院大力推动人才教育和培养的发展、加快企业转型的战略需要，充分发挥华中科技大学在技术、人才、项目和品牌等方面的综合优势，华中科技大学无锡研究院教育培训中心及工业软件研究所积极运用自身优势，充分发挥研究所在自动化、信息化领域的优势，并结合无锡当地的企业资源，培养新型制造产业所需的中、高端应用型技术人才, 促进先进技术与行业应用紧密结合。华中科技大学无锡研究院作为发展产业技术、推动企业转型、服务区域经济的产学研的合作平台，面向制造业重大需求，开展数字化智能化制造技术研发和关键技术攻关，提高高端产业技术和人才服务，促进科技成果产业化。华中科技大学无锡研究院教育培训中心作为研究院开展高级人才研修就专业技术特训的主要部门，将积极开展创新型技能培训和管理工作，为研究院实现科技成果转化及产业升级贡献我们的力量。</w:t>
      </w:r>
    </w:p>
    <w:p>
      <w:pPr>
        <w:spacing w:line="360" w:lineRule="auto"/>
        <w:rPr>
          <w:rFonts w:hint="eastAsia"/>
          <w:b/>
          <w:sz w:val="24"/>
          <w:lang w:eastAsia="zh-CN"/>
        </w:rPr>
      </w:pPr>
    </w:p>
    <w:p>
      <w:pPr>
        <w:spacing w:line="360" w:lineRule="auto"/>
        <w:rPr>
          <w:b/>
          <w:sz w:val="24"/>
        </w:rPr>
      </w:pPr>
      <w:r>
        <w:rPr>
          <w:rFonts w:hint="eastAsia"/>
          <w:b/>
          <w:sz w:val="24"/>
          <w:lang w:eastAsia="zh-CN"/>
        </w:rPr>
        <w:t>二</w:t>
      </w:r>
      <w:r>
        <w:rPr>
          <w:rFonts w:hint="eastAsia"/>
          <w:b/>
          <w:sz w:val="24"/>
        </w:rPr>
        <w:t>、项目合作</w:t>
      </w:r>
      <w:r>
        <w:rPr>
          <w:rFonts w:hint="eastAsia"/>
          <w:b/>
          <w:sz w:val="24"/>
          <w:lang w:eastAsia="zh-CN"/>
        </w:rPr>
        <w:t>方式</w:t>
      </w:r>
    </w:p>
    <w:p>
      <w:pPr>
        <w:spacing w:line="360" w:lineRule="auto"/>
        <w:rPr>
          <w:sz w:val="24"/>
        </w:rPr>
      </w:pPr>
      <w:r>
        <w:rPr>
          <w:rFonts w:hint="eastAsia"/>
          <w:b/>
          <w:bCs/>
          <w:sz w:val="24"/>
        </w:rPr>
        <w:t>名称</w:t>
      </w:r>
      <w:r>
        <w:rPr>
          <w:rFonts w:hint="eastAsia"/>
          <w:sz w:val="24"/>
        </w:rPr>
        <w:t>：工业</w:t>
      </w:r>
      <w:r>
        <w:rPr>
          <w:sz w:val="24"/>
        </w:rPr>
        <w:t>4.0,PLM</w:t>
      </w:r>
      <w:r>
        <w:rPr>
          <w:rFonts w:hint="eastAsia"/>
          <w:sz w:val="24"/>
        </w:rPr>
        <w:t>体验中心</w:t>
      </w:r>
    </w:p>
    <w:p>
      <w:pPr>
        <w:spacing w:line="360" w:lineRule="auto"/>
        <w:rPr>
          <w:sz w:val="24"/>
        </w:rPr>
      </w:pPr>
      <w:r>
        <w:rPr>
          <w:rFonts w:hint="eastAsia"/>
          <w:b/>
          <w:bCs/>
          <w:sz w:val="24"/>
        </w:rPr>
        <w:t>合作方</w:t>
      </w:r>
      <w:r>
        <w:rPr>
          <w:rFonts w:hint="eastAsia"/>
          <w:sz w:val="24"/>
        </w:rPr>
        <w:t>：华中科技大学无锡研究院、企业、第三方合作平台</w:t>
      </w:r>
    </w:p>
    <w:p>
      <w:pPr>
        <w:spacing w:line="360" w:lineRule="auto"/>
        <w:rPr>
          <w:sz w:val="24"/>
        </w:rPr>
      </w:pPr>
      <w:r>
        <w:rPr>
          <w:rFonts w:hint="eastAsia"/>
          <w:b/>
          <w:bCs/>
          <w:sz w:val="24"/>
        </w:rPr>
        <w:t>项目开展时间</w:t>
      </w:r>
      <w:r>
        <w:rPr>
          <w:rFonts w:hint="eastAsia"/>
          <w:sz w:val="24"/>
        </w:rPr>
        <w:t>：2016年6月</w:t>
      </w:r>
    </w:p>
    <w:p>
      <w:pPr>
        <w:spacing w:line="360" w:lineRule="auto"/>
        <w:rPr>
          <w:sz w:val="24"/>
        </w:rPr>
      </w:pPr>
      <w:r>
        <w:rPr>
          <w:rFonts w:hint="eastAsia"/>
          <w:b/>
          <w:bCs/>
          <w:sz w:val="24"/>
        </w:rPr>
        <w:t>面向对象</w:t>
      </w:r>
      <w:r>
        <w:rPr>
          <w:rFonts w:hint="eastAsia"/>
          <w:sz w:val="24"/>
        </w:rPr>
        <w:t>：计划引入PLM系统，但对PLM系统缺乏了解的企业用户。</w:t>
      </w:r>
    </w:p>
    <w:p>
      <w:pPr>
        <w:spacing w:line="360" w:lineRule="auto"/>
        <w:rPr>
          <w:sz w:val="24"/>
        </w:rPr>
      </w:pPr>
      <w:r>
        <w:rPr>
          <w:rFonts w:hint="eastAsia"/>
          <w:b/>
          <w:bCs/>
          <w:sz w:val="24"/>
        </w:rPr>
        <w:t>课程周期</w:t>
      </w:r>
      <w:r>
        <w:rPr>
          <w:rFonts w:hint="eastAsia"/>
          <w:sz w:val="24"/>
        </w:rPr>
        <w:t>：7天</w:t>
      </w:r>
    </w:p>
    <w:p>
      <w:pPr>
        <w:spacing w:line="360" w:lineRule="auto"/>
        <w:rPr>
          <w:sz w:val="24"/>
        </w:rPr>
      </w:pPr>
      <w:r>
        <w:rPr>
          <w:rFonts w:hint="eastAsia"/>
          <w:b/>
          <w:bCs/>
          <w:sz w:val="24"/>
        </w:rPr>
        <w:t>地点</w:t>
      </w:r>
      <w:r>
        <w:rPr>
          <w:rFonts w:hint="eastAsia"/>
          <w:sz w:val="24"/>
        </w:rPr>
        <w:t>：华中科技大学无锡研究院</w:t>
      </w:r>
    </w:p>
    <w:p>
      <w:pPr>
        <w:spacing w:line="360" w:lineRule="auto"/>
        <w:rPr>
          <w:rFonts w:hint="eastAsia"/>
          <w:b/>
          <w:bCs/>
          <w:sz w:val="24"/>
        </w:rPr>
      </w:pPr>
      <w:r>
        <w:rPr>
          <w:rFonts w:hint="eastAsia"/>
          <w:b/>
          <w:bCs/>
          <w:sz w:val="24"/>
        </w:rPr>
        <w:t>项目内容简介：</w:t>
      </w:r>
    </w:p>
    <w:p>
      <w:pPr>
        <w:spacing w:line="360" w:lineRule="auto"/>
        <w:rPr>
          <w:sz w:val="24"/>
        </w:rPr>
      </w:pPr>
      <w:r>
        <w:rPr>
          <w:rFonts w:hint="eastAsia"/>
          <w:sz w:val="24"/>
          <w:lang w:val="en-US" w:eastAsia="zh-CN"/>
        </w:rPr>
        <w:t xml:space="preserve">    </w:t>
      </w:r>
      <w:r>
        <w:rPr>
          <w:rFonts w:hint="eastAsia"/>
          <w:sz w:val="24"/>
        </w:rPr>
        <w:t>PLM系统在制造型企业中的重要作用日益突显，引入PLM系统已经成为制造型企业的必然选择。在“PLM体验中心”，学员将基于真实的产品研发场景，基于整套产品研发体系，组建产品研发团队。学员将作为该研发团队中的一员，实实在在地参与到产品研发任务中来，深入、全面地体验这套先进、成熟的产品研发体系，并将其带回到自己的企业中去。</w:t>
      </w:r>
    </w:p>
    <w:p>
      <w:pPr>
        <w:spacing w:line="360" w:lineRule="auto"/>
        <w:ind w:firstLine="480" w:firstLineChars="200"/>
        <w:rPr>
          <w:sz w:val="24"/>
        </w:rPr>
      </w:pPr>
      <w:r>
        <w:rPr>
          <w:rFonts w:hint="eastAsia"/>
          <w:sz w:val="24"/>
        </w:rPr>
        <w:t>课程内容简介：PLM体验中心”的体验课程，是基于企业真实的产品研发场景进行设计。基于美国PTC公司的CREO软件和WINDCHILL系统平台，构建一套完整的产品研发体系。体验者将基于这套产品研发体系，来体验一款产品从立项到结案的整个开发过程。通过真实的产品开发场景体验，来熟悉这套先进的产品开发体系。这套体验课程，可以分为“模块化设计思想”、“研发项目管理”、“图文档管理”、“产品结构管理”、“工作流程管理”、“工程更改管理”六个部分。</w:t>
      </w:r>
    </w:p>
    <w:p>
      <w:pPr>
        <w:spacing w:line="360" w:lineRule="auto"/>
        <w:ind w:firstLine="480" w:firstLineChars="200"/>
        <w:rPr>
          <w:rFonts w:hint="eastAsia"/>
          <w:sz w:val="24"/>
        </w:rPr>
      </w:pPr>
      <w:r>
        <w:rPr>
          <w:rFonts w:hint="eastAsia"/>
          <w:sz w:val="24"/>
        </w:rPr>
        <w:t>体验课程采用小班模式，通常情况下，每期参加体验的人数不超过15人。每期的体验者都将组成一个临时的产品研发团队，每个体验都将在此团队中扮演不同角色，以团队协同作业模式，完成设定产品开发。</w:t>
      </w:r>
    </w:p>
    <w:p>
      <w:pPr>
        <w:spacing w:line="360" w:lineRule="auto"/>
        <w:ind w:firstLine="480" w:firstLineChars="200"/>
        <w:rPr>
          <w:sz w:val="24"/>
        </w:rPr>
      </w:pPr>
      <w:r>
        <w:rPr>
          <w:rFonts w:hint="eastAsia"/>
          <w:sz w:val="24"/>
        </w:rPr>
        <w:t>PLM体验中心三部曲：进行实地体验</w:t>
      </w:r>
      <w:r>
        <w:rPr>
          <w:rFonts w:ascii="Calibri" w:hAnsi="Calibri" w:eastAsia="宋体" w:cs="Times New Roman"/>
          <w:kern w:val="2"/>
          <w:sz w:val="24"/>
          <w:szCs w:val="22"/>
          <w:lang w:val="en-US" w:eastAsia="zh-CN" w:bidi="ar-SA"/>
        </w:rPr>
        <w:pict>
          <v:shape id="图片 1" o:spid="_x0000_s1026" type="#_x0000_t75" style="height:3.75pt;width:31.4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hint="eastAsia"/>
          <w:sz w:val="24"/>
        </w:rPr>
        <w:t>成熟经验移植</w:t>
      </w:r>
      <w:r>
        <w:rPr>
          <w:rFonts w:ascii="Calibri" w:hAnsi="Calibri" w:eastAsia="宋体" w:cs="Times New Roman"/>
          <w:kern w:val="2"/>
          <w:sz w:val="24"/>
          <w:szCs w:val="22"/>
          <w:lang w:val="en-US" w:eastAsia="zh-CN" w:bidi="ar-SA"/>
        </w:rPr>
        <w:pict>
          <v:shape id="图片 2" o:spid="_x0000_s1027" type="#_x0000_t75" style="height:3.75pt;width:31.4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hint="eastAsia"/>
          <w:sz w:val="24"/>
        </w:rPr>
        <w:t>根据企业实际进行个性扩展</w:t>
      </w:r>
    </w:p>
    <w:p>
      <w:pPr>
        <w:spacing w:line="360" w:lineRule="auto"/>
        <w:ind w:firstLine="480" w:firstLineChars="200"/>
        <w:rPr>
          <w:rFonts w:hint="eastAsia"/>
          <w:sz w:val="24"/>
        </w:rPr>
      </w:pPr>
    </w:p>
    <w:p>
      <w:pPr>
        <w:pStyle w:val="6"/>
        <w:numPr>
          <w:numId w:val="0"/>
        </w:numPr>
        <w:spacing w:line="360" w:lineRule="auto"/>
        <w:ind w:leftChars="0"/>
        <w:rPr>
          <w:rFonts w:hint="eastAsia"/>
          <w:b/>
          <w:sz w:val="24"/>
        </w:rPr>
      </w:pPr>
      <w:r>
        <w:rPr>
          <w:rFonts w:hint="eastAsia"/>
          <w:b/>
          <w:sz w:val="24"/>
          <w:lang w:eastAsia="zh-CN"/>
        </w:rPr>
        <w:t>三、</w:t>
      </w:r>
      <w:r>
        <w:rPr>
          <w:rFonts w:hint="eastAsia"/>
          <w:b/>
          <w:sz w:val="24"/>
        </w:rPr>
        <w:t>联系</w:t>
      </w:r>
      <w:r>
        <w:rPr>
          <w:rFonts w:hint="eastAsia"/>
          <w:b/>
          <w:sz w:val="24"/>
          <w:lang w:eastAsia="zh-CN"/>
        </w:rPr>
        <w:t>我们</w:t>
      </w:r>
    </w:p>
    <w:p>
      <w:pPr>
        <w:pStyle w:val="6"/>
        <w:spacing w:line="360" w:lineRule="auto"/>
        <w:ind w:left="360" w:firstLine="0" w:firstLineChars="0"/>
        <w:rPr>
          <w:rFonts w:hint="eastAsia"/>
          <w:sz w:val="24"/>
        </w:rPr>
      </w:pPr>
      <w:r>
        <w:rPr>
          <w:rFonts w:hint="eastAsia"/>
          <w:sz w:val="24"/>
        </w:rPr>
        <w:t>电话：</w:t>
      </w:r>
      <w:r>
        <w:rPr>
          <w:sz w:val="24"/>
        </w:rPr>
        <w:t>0510-68793010-8010</w:t>
      </w:r>
      <w:r>
        <w:rPr>
          <w:rFonts w:hint="eastAsia"/>
          <w:sz w:val="24"/>
        </w:rPr>
        <w:t>，</w:t>
      </w:r>
      <w:r>
        <w:rPr>
          <w:sz w:val="24"/>
        </w:rPr>
        <w:t>0510-68793010-8</w:t>
      </w:r>
      <w:r>
        <w:rPr>
          <w:rFonts w:hint="eastAsia"/>
          <w:sz w:val="24"/>
        </w:rPr>
        <w:t>100</w:t>
      </w:r>
    </w:p>
    <w:p>
      <w:pPr>
        <w:pStyle w:val="6"/>
        <w:spacing w:line="360" w:lineRule="auto"/>
        <w:ind w:left="360" w:firstLine="0" w:firstLineChars="0"/>
        <w:rPr>
          <w:rFonts w:hint="eastAsia"/>
          <w:sz w:val="24"/>
        </w:rPr>
      </w:pPr>
      <w:r>
        <w:rPr>
          <w:rFonts w:hint="eastAsia"/>
          <w:sz w:val="24"/>
        </w:rPr>
        <w:t>手机：18961730573，18018392576</w:t>
      </w:r>
    </w:p>
    <w:p>
      <w:pPr>
        <w:pStyle w:val="6"/>
        <w:spacing w:line="360" w:lineRule="auto"/>
        <w:ind w:left="360" w:firstLine="0" w:firstLineChars="0"/>
        <w:rPr>
          <w:rFonts w:hint="eastAsia"/>
          <w:sz w:val="24"/>
        </w:rPr>
      </w:pPr>
      <w:r>
        <w:rPr>
          <w:rFonts w:hint="eastAsia"/>
          <w:sz w:val="24"/>
        </w:rPr>
        <w:t xml:space="preserve">邮箱：qincx@hust-wuxi.com, </w:t>
      </w:r>
      <w:r>
        <w:fldChar w:fldCharType="begin"/>
      </w:r>
      <w:r>
        <w:instrText xml:space="preserve">HYPERLINK "mailto:wanglc@hust-wuxi.com" </w:instrText>
      </w:r>
      <w:r>
        <w:fldChar w:fldCharType="separate"/>
      </w:r>
      <w:r>
        <w:rPr>
          <w:rFonts w:hint="eastAsia"/>
          <w:sz w:val="24"/>
        </w:rPr>
        <w:t>wanglc@hust-wuxi.com</w:t>
      </w:r>
      <w:r>
        <w:fldChar w:fldCharType="end"/>
      </w:r>
    </w:p>
    <w:p>
      <w:pPr>
        <w:pStyle w:val="6"/>
        <w:spacing w:line="360" w:lineRule="auto"/>
        <w:ind w:left="360" w:firstLine="0" w:firstLineChars="0"/>
        <w:rPr>
          <w:rFonts w:hint="eastAsia"/>
          <w:sz w:val="24"/>
        </w:rPr>
      </w:pPr>
      <w:r>
        <w:rPr>
          <w:rFonts w:hint="eastAsia"/>
          <w:sz w:val="24"/>
        </w:rPr>
        <w:t>联系人：秦老师，王老师</w:t>
      </w:r>
    </w:p>
    <w:p>
      <w:pPr>
        <w:spacing w:line="360" w:lineRule="auto"/>
        <w:rPr>
          <w:rFonts w:hint="eastAsia"/>
          <w:sz w:val="24"/>
        </w:rPr>
      </w:pPr>
    </w:p>
    <w:p>
      <w:pPr>
        <w:spacing w:line="360" w:lineRule="auto"/>
        <w:rPr>
          <w:sz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14B1D"/>
    <w:rsid w:val="00136B68"/>
    <w:rsid w:val="001D5A55"/>
    <w:rsid w:val="00314364"/>
    <w:rsid w:val="003F70A0"/>
    <w:rsid w:val="00614B1D"/>
    <w:rsid w:val="008607F6"/>
    <w:rsid w:val="00B23FB2"/>
    <w:rsid w:val="00E273D3"/>
    <w:rsid w:val="24E723D8"/>
    <w:rsid w:val="5604210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Balloon Text"/>
    <w:basedOn w:val="1"/>
    <w:link w:val="7"/>
    <w:unhideWhenUsed/>
    <w:uiPriority w:val="99"/>
    <w:rPr>
      <w:sz w:val="18"/>
      <w:szCs w:val="18"/>
    </w:rPr>
  </w:style>
  <w:style w:type="character" w:styleId="4">
    <w:name w:val="Hyperlink"/>
    <w:basedOn w:val="3"/>
    <w:unhideWhenUsed/>
    <w:uiPriority w:val="99"/>
    <w:rPr>
      <w:color w:val="0000FF"/>
      <w:u w:val="single"/>
    </w:rPr>
  </w:style>
  <w:style w:type="paragraph" w:customStyle="1" w:styleId="6">
    <w:name w:val="List Paragraph"/>
    <w:basedOn w:val="1"/>
    <w:qFormat/>
    <w:uiPriority w:val="34"/>
    <w:pPr>
      <w:ind w:firstLine="420" w:firstLineChars="200"/>
    </w:pPr>
  </w:style>
  <w:style w:type="character" w:customStyle="1" w:styleId="7">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185</Words>
  <Characters>1060</Characters>
  <Lines>8</Lines>
  <Paragraphs>2</Paragraphs>
  <ScaleCrop>false</ScaleCrop>
  <LinksUpToDate>false</LinksUpToDate>
  <CharactersWithSpaces>0</CharactersWithSpaces>
  <Application>WPS Office_9.1.0.5111_{F1E327BC-269C-435d-A152-05C5408002CA}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2016-03-28T06:58:00Z</dcterms:created>
  <dc:creator>User</dc:creator>
  <cp:lastModifiedBy>Administrator</cp:lastModifiedBy>
  <dcterms:modified xsi:type="dcterms:W3CDTF">2016-05-27T02:44:40Z</dcterms:modified>
  <dc:title>工业4.0—PLM体验中心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